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BC5D6" w14:textId="77777777" w:rsidR="00234EAD" w:rsidRDefault="00F9231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</w:rPr>
      </w:pPr>
      <w:bookmarkStart w:id="0" w:name="_GoBack"/>
      <w:bookmarkEnd w:id="0"/>
      <w:r>
        <w:rPr>
          <w:rFonts w:ascii="Cambria" w:eastAsia="Cambria" w:hAnsi="Cambria" w:cs="Cambria"/>
          <w:b/>
          <w:u w:val="single"/>
        </w:rPr>
        <w:t>What Does Dental Disease Look Like?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174AD65" wp14:editId="642CD12F">
            <wp:simplePos x="0" y="0"/>
            <wp:positionH relativeFrom="column">
              <wp:posOffset>4100513</wp:posOffset>
            </wp:positionH>
            <wp:positionV relativeFrom="paragraph">
              <wp:posOffset>114300</wp:posOffset>
            </wp:positionV>
            <wp:extent cx="2928938" cy="6638925"/>
            <wp:effectExtent l="0" t="0" r="0" b="0"/>
            <wp:wrapSquare wrapText="bothSides" distT="114300" distB="114300" distL="114300" distR="114300"/>
            <wp:docPr id="2" name="image3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lated image"/>
                    <pic:cNvPicPr preferRelativeResize="0"/>
                  </pic:nvPicPr>
                  <pic:blipFill>
                    <a:blip r:embed="rId7"/>
                    <a:srcRect t="9500" r="39488"/>
                    <a:stretch>
                      <a:fillRect/>
                    </a:stretch>
                  </pic:blipFill>
                  <pic:spPr>
                    <a:xfrm>
                      <a:off x="0" y="0"/>
                      <a:ext cx="2928938" cy="6638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315684" w14:textId="77777777" w:rsidR="00234EAD" w:rsidRDefault="00F92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Bad breath</w:t>
      </w:r>
    </w:p>
    <w:p w14:paraId="48D0F380" w14:textId="77777777" w:rsidR="00234EAD" w:rsidRDefault="00F92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Tartar buildup on teeth</w:t>
      </w:r>
    </w:p>
    <w:p w14:paraId="131A3E69" w14:textId="77777777" w:rsidR="00234EAD" w:rsidRDefault="00F92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Redness at the gum line</w:t>
      </w:r>
    </w:p>
    <w:p w14:paraId="70D8EB81" w14:textId="77777777" w:rsidR="00234EAD" w:rsidRDefault="00F92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Broken/loose or discolored teeth</w:t>
      </w:r>
    </w:p>
    <w:p w14:paraId="4CCF97E4" w14:textId="77777777" w:rsidR="00234EAD" w:rsidRDefault="00F92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Drooling</w:t>
      </w:r>
    </w:p>
    <w:p w14:paraId="5302F28C" w14:textId="77777777" w:rsidR="00234EAD" w:rsidRDefault="00F92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Bleeding gums</w:t>
      </w:r>
    </w:p>
    <w:p w14:paraId="331FD434" w14:textId="77777777" w:rsidR="00234EAD" w:rsidRDefault="00F92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Trouble eating or loss of appetite</w:t>
      </w:r>
    </w:p>
    <w:p w14:paraId="671CA595" w14:textId="77777777" w:rsidR="00234EAD" w:rsidRDefault="00234EA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51092509" w14:textId="77777777" w:rsidR="00234EAD" w:rsidRDefault="00F9231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  <w:u w:val="single"/>
        </w:rPr>
        <w:t>Things to do at Home:</w:t>
      </w:r>
      <w:r>
        <w:rPr>
          <w:rFonts w:ascii="Cambria" w:eastAsia="Cambria" w:hAnsi="Cambria" w:cs="Cambria"/>
          <w:u w:val="single"/>
        </w:rPr>
        <w:t xml:space="preserve"> </w:t>
      </w:r>
    </w:p>
    <w:p w14:paraId="66DEB74A" w14:textId="77777777" w:rsidR="00234EAD" w:rsidRDefault="00234EA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u w:val="single"/>
        </w:rPr>
      </w:pPr>
    </w:p>
    <w:p w14:paraId="092A76BD" w14:textId="77777777" w:rsidR="00234EAD" w:rsidRDefault="00F9231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Brushing with toothpaste:</w:t>
      </w:r>
    </w:p>
    <w:p w14:paraId="3D19F6DE" w14:textId="77777777" w:rsidR="00234EAD" w:rsidRDefault="00F923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Pet-specific toothpaste (from vet office or pet store)</w:t>
      </w:r>
    </w:p>
    <w:p w14:paraId="2820840F" w14:textId="77777777" w:rsidR="00234EAD" w:rsidRDefault="00F923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Traditional toothbrush or finger brush</w:t>
      </w:r>
    </w:p>
    <w:p w14:paraId="0276EC06" w14:textId="77777777" w:rsidR="00234EAD" w:rsidRDefault="00234EA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27495AFA" w14:textId="77777777" w:rsidR="00234EAD" w:rsidRDefault="00F9231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Dental Care Treats: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661DB95" wp14:editId="13319F00">
            <wp:simplePos x="0" y="0"/>
            <wp:positionH relativeFrom="column">
              <wp:posOffset>1590675</wp:posOffset>
            </wp:positionH>
            <wp:positionV relativeFrom="paragraph">
              <wp:posOffset>171450</wp:posOffset>
            </wp:positionV>
            <wp:extent cx="747713" cy="471384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471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33F686" w14:textId="77777777" w:rsidR="00234EAD" w:rsidRDefault="00F923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Greenies </w:t>
      </w:r>
    </w:p>
    <w:p w14:paraId="18854B06" w14:textId="77777777" w:rsidR="00234EAD" w:rsidRDefault="00F923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Milkbone</w:t>
      </w:r>
      <w:proofErr w:type="spellEnd"/>
    </w:p>
    <w:p w14:paraId="4C9BDE93" w14:textId="77777777" w:rsidR="00234EAD" w:rsidRDefault="00F923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Dentastix</w:t>
      </w:r>
      <w:proofErr w:type="spellEnd"/>
    </w:p>
    <w:p w14:paraId="12B68C7D" w14:textId="77777777" w:rsidR="00234EAD" w:rsidRDefault="00F923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Look for treats with the VOHC logo: these have been tested by the Academy of Veterinary Dentistry</w:t>
      </w:r>
    </w:p>
    <w:p w14:paraId="00385E26" w14:textId="77777777" w:rsidR="00234EAD" w:rsidRDefault="00234EA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D8076E7" w14:textId="77777777" w:rsidR="00234EAD" w:rsidRDefault="00F9231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Dental Diet:</w:t>
      </w:r>
    </w:p>
    <w:p w14:paraId="145E3E02" w14:textId="77777777" w:rsidR="00234EAD" w:rsidRDefault="00F923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Prescription food available through vets</w:t>
      </w:r>
    </w:p>
    <w:p w14:paraId="7E7D9C82" w14:textId="77777777" w:rsidR="00234EAD" w:rsidRDefault="00F923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Over-the-counter foods with the VOHC seal</w:t>
      </w:r>
    </w:p>
    <w:p w14:paraId="33EA2C0F" w14:textId="77777777" w:rsidR="00234EAD" w:rsidRDefault="00F923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Help with tartar buildup</w:t>
      </w:r>
    </w:p>
    <w:p w14:paraId="39A8F8AB" w14:textId="77777777" w:rsidR="00234EAD" w:rsidRDefault="00234EA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22587AF6" w14:textId="77777777" w:rsidR="00234EAD" w:rsidRDefault="00F9231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Professional Dental Work:</w:t>
      </w:r>
    </w:p>
    <w:p w14:paraId="3771E3BE" w14:textId="77777777" w:rsidR="00234EAD" w:rsidRDefault="00F923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Needed to prevent and reverse periodontal disease -- frequency is different for each animal</w:t>
      </w:r>
    </w:p>
    <w:p w14:paraId="273AC897" w14:textId="77777777" w:rsidR="00234EAD" w:rsidRDefault="00F92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Done at a vet office under general anesthesia</w:t>
      </w:r>
    </w:p>
    <w:p w14:paraId="152E1729" w14:textId="77777777" w:rsidR="00234EAD" w:rsidRDefault="00F92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thorough dental exam can easily be done while animal is anesthetized, including X-rays</w:t>
      </w:r>
    </w:p>
    <w:p w14:paraId="243B2C41" w14:textId="77777777" w:rsidR="00234EAD" w:rsidRDefault="00F92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All teeth are scaled above and below the gumline with an ultrasonic scaler, then polished</w:t>
      </w:r>
    </w:p>
    <w:p w14:paraId="0D1D8179" w14:textId="77777777" w:rsidR="00234EAD" w:rsidRDefault="00234EA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3FFCB9DA" w14:textId="77777777" w:rsidR="00234EAD" w:rsidRDefault="00F9231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 xml:space="preserve">Extractions: </w:t>
      </w:r>
    </w:p>
    <w:p w14:paraId="5D72B131" w14:textId="77777777" w:rsidR="00234EAD" w:rsidRDefault="00F923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a tooth is diseased enough, it will need to be extracted</w:t>
      </w:r>
    </w:p>
    <w:p w14:paraId="14048C34" w14:textId="77777777" w:rsidR="00234EAD" w:rsidRDefault="00F923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</w:t>
      </w:r>
      <w:r>
        <w:rPr>
          <w:rFonts w:ascii="Cambria" w:eastAsia="Cambria" w:hAnsi="Cambria" w:cs="Cambria"/>
        </w:rPr>
        <w:t>tractions can occur during a dental cleaning</w:t>
      </w:r>
    </w:p>
    <w:p w14:paraId="0D8373D8" w14:textId="77777777" w:rsidR="00234EAD" w:rsidRDefault="00F923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Gum is sutured after extraction</w:t>
      </w:r>
    </w:p>
    <w:p w14:paraId="06FFEDDA" w14:textId="77777777" w:rsidR="00234EAD" w:rsidRDefault="00F923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Animals with extractions may need antibiotics afterward</w:t>
      </w:r>
    </w:p>
    <w:p w14:paraId="23548982" w14:textId="77777777" w:rsidR="00234EAD" w:rsidRDefault="00234EA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</w:rPr>
      </w:pPr>
    </w:p>
    <w:p w14:paraId="7D2BF460" w14:textId="77777777" w:rsidR="00234EAD" w:rsidRDefault="00F9231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highlight w:val="white"/>
          <w:u w:val="single"/>
        </w:rPr>
      </w:pPr>
      <w:r>
        <w:rPr>
          <w:rFonts w:ascii="Cambria" w:eastAsia="Cambria" w:hAnsi="Cambria" w:cs="Cambria"/>
          <w:b/>
          <w:highlight w:val="white"/>
          <w:u w:val="single"/>
        </w:rPr>
        <w:t xml:space="preserve">Referrals for Dental Cleaning/Extractions </w:t>
      </w:r>
      <w:r>
        <w:rPr>
          <w:rFonts w:ascii="Cambria" w:eastAsia="Cambria" w:hAnsi="Cambria" w:cs="Cambria"/>
          <w:highlight w:val="white"/>
        </w:rPr>
        <w:t>(</w:t>
      </w:r>
      <w:proofErr w:type="gramStart"/>
      <w:r>
        <w:rPr>
          <w:rFonts w:ascii="Cambria" w:eastAsia="Cambria" w:hAnsi="Cambria" w:cs="Cambria"/>
          <w:highlight w:val="white"/>
        </w:rPr>
        <w:t>continued on</w:t>
      </w:r>
      <w:proofErr w:type="gramEnd"/>
      <w:r>
        <w:rPr>
          <w:rFonts w:ascii="Cambria" w:eastAsia="Cambria" w:hAnsi="Cambria" w:cs="Cambria"/>
          <w:highlight w:val="white"/>
        </w:rPr>
        <w:t xml:space="preserve"> back page)</w:t>
      </w:r>
      <w:r>
        <w:rPr>
          <w:rFonts w:ascii="Cambria" w:eastAsia="Cambria" w:hAnsi="Cambria" w:cs="Cambria"/>
          <w:b/>
          <w:highlight w:val="white"/>
        </w:rPr>
        <w:t>:</w:t>
      </w:r>
      <w:r>
        <w:rPr>
          <w:rFonts w:ascii="Cambria" w:eastAsia="Cambria" w:hAnsi="Cambria" w:cs="Cambria"/>
          <w:b/>
          <w:highlight w:val="white"/>
          <w:u w:val="single"/>
        </w:rPr>
        <w:t xml:space="preserve"> </w:t>
      </w:r>
    </w:p>
    <w:p w14:paraId="1A4AF0E7" w14:textId="77777777" w:rsidR="00234EAD" w:rsidRDefault="00234EA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highlight w:val="white"/>
          <w:u w:val="single"/>
        </w:rPr>
      </w:pPr>
    </w:p>
    <w:p w14:paraId="4808824B" w14:textId="77777777" w:rsidR="00234EAD" w:rsidRDefault="00F92314">
      <w:pPr>
        <w:numPr>
          <w:ilvl w:val="0"/>
          <w:numId w:val="9"/>
        </w:numP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City Cat Vets (cats only): Ranges from $600-$1000 </w:t>
      </w:r>
    </w:p>
    <w:p w14:paraId="097B4FD1" w14:textId="77777777" w:rsidR="00234EAD" w:rsidRDefault="00F92314">
      <w:pPr>
        <w:numPr>
          <w:ilvl w:val="1"/>
          <w:numId w:val="9"/>
        </w:numP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2210 South Street, Philadelphia PA 19146 </w:t>
      </w:r>
    </w:p>
    <w:p w14:paraId="5AB1ACDC" w14:textId="77777777" w:rsidR="00234EAD" w:rsidRDefault="00F92314">
      <w:pPr>
        <w:numPr>
          <w:ilvl w:val="1"/>
          <w:numId w:val="9"/>
        </w:numP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215-545-2287 </w:t>
      </w:r>
    </w:p>
    <w:p w14:paraId="6D416D01" w14:textId="77777777" w:rsidR="00234EAD" w:rsidRDefault="00234EA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highlight w:val="white"/>
          <w:u w:val="single"/>
        </w:rPr>
      </w:pPr>
    </w:p>
    <w:p w14:paraId="01FFAD96" w14:textId="77777777" w:rsidR="00234EAD" w:rsidRDefault="00F923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Glenolden Animal Hospital: $64 for dental evaluation </w:t>
      </w:r>
      <w:r>
        <w:rPr>
          <w:rFonts w:ascii="Cambria" w:eastAsia="Cambria" w:hAnsi="Cambria" w:cs="Cambria"/>
          <w:highlight w:val="white"/>
        </w:rPr>
        <w:tab/>
      </w:r>
    </w:p>
    <w:p w14:paraId="48B30E76" w14:textId="77777777" w:rsidR="00234EAD" w:rsidRDefault="00F9231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405 S </w:t>
      </w:r>
      <w:proofErr w:type="spellStart"/>
      <w:r>
        <w:rPr>
          <w:rFonts w:ascii="Cambria" w:eastAsia="Cambria" w:hAnsi="Cambria" w:cs="Cambria"/>
          <w:highlight w:val="white"/>
        </w:rPr>
        <w:t>MacDade</w:t>
      </w:r>
      <w:proofErr w:type="spellEnd"/>
      <w:r>
        <w:rPr>
          <w:rFonts w:ascii="Cambria" w:eastAsia="Cambria" w:hAnsi="Cambria" w:cs="Cambria"/>
          <w:highlight w:val="white"/>
        </w:rPr>
        <w:t xml:space="preserve"> Blvd, Glenolden PA 19036</w:t>
      </w:r>
    </w:p>
    <w:p w14:paraId="183E9CD7" w14:textId="77777777" w:rsidR="00234EAD" w:rsidRDefault="00F9231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610-237-6120</w:t>
      </w:r>
    </w:p>
    <w:p w14:paraId="351391AA" w14:textId="77777777" w:rsidR="00234EAD" w:rsidRDefault="00234EA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</w:p>
    <w:p w14:paraId="4AC7EB04" w14:textId="77777777" w:rsidR="00234EAD" w:rsidRDefault="00F923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Philadelphia Animal Hospital: $398, including bloodwork         </w:t>
      </w:r>
    </w:p>
    <w:p w14:paraId="728FE47F" w14:textId="77777777" w:rsidR="00234EAD" w:rsidRDefault="00F923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7401 Holstein Avenue, Philadelphia PA 19153</w:t>
      </w:r>
    </w:p>
    <w:p w14:paraId="153DD97F" w14:textId="77777777" w:rsidR="00234EAD" w:rsidRDefault="00F923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215-724-5550</w:t>
      </w:r>
    </w:p>
    <w:p w14:paraId="00CD8C45" w14:textId="77777777" w:rsidR="00234EAD" w:rsidRDefault="00234EA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</w:p>
    <w:p w14:paraId="688AF035" w14:textId="77777777" w:rsidR="00234EAD" w:rsidRDefault="00F923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Dutton Road Veterinary Clinic: $40 for dental evaluation </w:t>
      </w:r>
    </w:p>
    <w:p w14:paraId="352E037D" w14:textId="77777777" w:rsidR="00234EAD" w:rsidRDefault="00F923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10901 Dutton Road, Philadelphia PA 19154</w:t>
      </w:r>
    </w:p>
    <w:p w14:paraId="4148965F" w14:textId="77777777" w:rsidR="00234EAD" w:rsidRDefault="00F923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215-331-2968 </w:t>
      </w:r>
    </w:p>
    <w:p w14:paraId="18BD8AB0" w14:textId="77777777" w:rsidR="00234EAD" w:rsidRDefault="00234EA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</w:p>
    <w:p w14:paraId="3A7E430D" w14:textId="77777777" w:rsidR="00234EAD" w:rsidRDefault="00F923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Providence Animal Center (does not do dental x-rays)</w:t>
      </w:r>
    </w:p>
    <w:p w14:paraId="18DF1DA5" w14:textId="77777777" w:rsidR="00234EAD" w:rsidRDefault="00F923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555 Sandy Bank Road, Media PA 19063</w:t>
      </w:r>
    </w:p>
    <w:p w14:paraId="42810734" w14:textId="77777777" w:rsidR="00234EAD" w:rsidRDefault="00F923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610-566-1370</w:t>
      </w:r>
    </w:p>
    <w:p w14:paraId="6AFE1B92" w14:textId="77777777" w:rsidR="00234EAD" w:rsidRDefault="00234EA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highlight w:val="white"/>
        </w:rPr>
      </w:pPr>
    </w:p>
    <w:sectPr w:rsidR="00234EAD">
      <w:headerReference w:type="default" r:id="rId9"/>
      <w:pgSz w:w="12240" w:h="15840"/>
      <w:pgMar w:top="720" w:right="720" w:bottom="431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DA183" w14:textId="77777777" w:rsidR="00F92314" w:rsidRDefault="00F92314">
      <w:pPr>
        <w:spacing w:line="240" w:lineRule="auto"/>
      </w:pPr>
      <w:r>
        <w:separator/>
      </w:r>
    </w:p>
  </w:endnote>
  <w:endnote w:type="continuationSeparator" w:id="0">
    <w:p w14:paraId="6DF4A9F9" w14:textId="77777777" w:rsidR="00F92314" w:rsidRDefault="00F92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DE9B4" w14:textId="77777777" w:rsidR="00F92314" w:rsidRDefault="00F92314">
      <w:pPr>
        <w:spacing w:line="240" w:lineRule="auto"/>
      </w:pPr>
      <w:r>
        <w:separator/>
      </w:r>
    </w:p>
  </w:footnote>
  <w:footnote w:type="continuationSeparator" w:id="0">
    <w:p w14:paraId="6EC573E9" w14:textId="77777777" w:rsidR="00F92314" w:rsidRDefault="00F92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AFBA2" w14:textId="77777777" w:rsidR="00234EAD" w:rsidRDefault="00F92314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sz w:val="72"/>
        <w:szCs w:val="72"/>
      </w:rPr>
    </w:pPr>
    <w:r>
      <w:rPr>
        <w:rFonts w:ascii="Cambria" w:eastAsia="Cambria" w:hAnsi="Cambria" w:cs="Cambria"/>
        <w:sz w:val="72"/>
        <w:szCs w:val="72"/>
      </w:rPr>
      <w:t>Dental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74B8"/>
    <w:multiLevelType w:val="multilevel"/>
    <w:tmpl w:val="15A0E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02377"/>
    <w:multiLevelType w:val="multilevel"/>
    <w:tmpl w:val="8320C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094471"/>
    <w:multiLevelType w:val="multilevel"/>
    <w:tmpl w:val="C2282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EB0619"/>
    <w:multiLevelType w:val="multilevel"/>
    <w:tmpl w:val="165E8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DD61D5"/>
    <w:multiLevelType w:val="multilevel"/>
    <w:tmpl w:val="E4FC5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8231CC"/>
    <w:multiLevelType w:val="multilevel"/>
    <w:tmpl w:val="28665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3D1FE6"/>
    <w:multiLevelType w:val="multilevel"/>
    <w:tmpl w:val="FE4A1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03295E"/>
    <w:multiLevelType w:val="multilevel"/>
    <w:tmpl w:val="56BCC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4F09F0"/>
    <w:multiLevelType w:val="multilevel"/>
    <w:tmpl w:val="E404F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AD"/>
    <w:rsid w:val="00234EAD"/>
    <w:rsid w:val="0032497A"/>
    <w:rsid w:val="00F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D46B"/>
  <w15:docId w15:val="{CB2E491E-9D72-43F0-B3F5-417F4EAC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TSCLT_3</dc:creator>
  <cp:lastModifiedBy>TSC MS 365</cp:lastModifiedBy>
  <cp:revision>2</cp:revision>
  <dcterms:created xsi:type="dcterms:W3CDTF">2020-02-26T16:35:00Z</dcterms:created>
  <dcterms:modified xsi:type="dcterms:W3CDTF">2020-02-26T16:35:00Z</dcterms:modified>
</cp:coreProperties>
</file>